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3C" w:rsidRPr="005C6B3C" w:rsidRDefault="004A7549" w:rsidP="005C6B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549" w:rsidRPr="004A7549" w:rsidRDefault="004A7549" w:rsidP="004A7549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C6B3C">
        <w:rPr>
          <w:rFonts w:ascii="Times New Roman" w:hAnsi="Times New Roman" w:cs="Times New Roman"/>
          <w:sz w:val="24"/>
          <w:szCs w:val="24"/>
        </w:rPr>
        <w:t>ПОЛОЖЕНИЕ</w:t>
      </w:r>
    </w:p>
    <w:p w:rsidR="004A7549" w:rsidRPr="005C6B3C" w:rsidRDefault="004A7549" w:rsidP="004A7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B3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рейти</w:t>
      </w:r>
      <w:r w:rsidRPr="005C6B3C">
        <w:rPr>
          <w:rFonts w:ascii="Times New Roman" w:hAnsi="Times New Roman" w:cs="Times New Roman"/>
          <w:sz w:val="28"/>
          <w:szCs w:val="28"/>
        </w:rPr>
        <w:t>нговой оценки деятельности преподавателя</w:t>
      </w:r>
    </w:p>
    <w:p w:rsidR="009B5D76" w:rsidRPr="005C6B3C" w:rsidRDefault="009B5D76" w:rsidP="009B5D76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1. Общие положения</w:t>
      </w:r>
    </w:p>
    <w:p w:rsidR="00C02100" w:rsidRDefault="009B5D76" w:rsidP="00C02100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1.1. Рейтинговая оценка деятельности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5" w:tooltip="Преподавательские составы" w:history="1">
        <w:r w:rsidRPr="005C6B3C">
          <w:rPr>
            <w:rFonts w:ascii="Times New Roman" w:eastAsia="Times New Roman" w:hAnsi="Times New Roman" w:cs="Times New Roman"/>
            <w:bCs/>
            <w:sz w:val="24"/>
            <w:szCs w:val="24"/>
          </w:rPr>
          <w:t>преподавательского состава</w:t>
        </w:r>
      </w:hyperlink>
      <w:r w:rsidRPr="005C6B3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колледжа 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- по итогам года является важной составляющей стратегического управления. Она позволяет сравнивать результат</w:t>
      </w:r>
      <w:r w:rsidR="005079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ы деятельности преподавателей, 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мастеров </w:t>
      </w:r>
      <w:proofErr w:type="spellStart"/>
      <w:proofErr w:type="gramStart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\о</w:t>
      </w:r>
      <w:proofErr w:type="spellEnd"/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по показателям, характеризующим научную, учебную, методическую и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6" w:tooltip="Воспитательная работа" w:history="1">
        <w:r w:rsidRPr="005C6B3C">
          <w:rPr>
            <w:rFonts w:ascii="Times New Roman" w:eastAsia="Times New Roman" w:hAnsi="Times New Roman" w:cs="Times New Roman"/>
            <w:bCs/>
            <w:sz w:val="24"/>
            <w:szCs w:val="24"/>
          </w:rPr>
          <w:t>воспитательную работу</w:t>
        </w:r>
      </w:hyperlink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9B5D76" w:rsidRPr="005C6B3C" w:rsidRDefault="009B5D76" w:rsidP="00C02100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Конечной целью системы рейтинговой оценки деятельности 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преподавателей 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и мастеров </w:t>
      </w:r>
      <w:proofErr w:type="spellStart"/>
      <w:proofErr w:type="gramStart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\о</w:t>
      </w:r>
      <w:proofErr w:type="spellEnd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является повышение эффективности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7" w:history="1">
        <w:r w:rsidRPr="005C6B3C">
          <w:rPr>
            <w:rFonts w:ascii="Times New Roman" w:eastAsia="Times New Roman" w:hAnsi="Times New Roman" w:cs="Times New Roman"/>
            <w:bCs/>
            <w:sz w:val="24"/>
            <w:szCs w:val="24"/>
          </w:rPr>
          <w:t>работы</w:t>
        </w:r>
      </w:hyperlink>
      <w:r w:rsidRPr="005C6B3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и конкурентоспособности </w:t>
      </w:r>
      <w:r w:rsidR="00BE39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педагогического коллектива колледжа и, как следствие, улучшение качества подготовки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8" w:tooltip="Специалисты" w:history="1">
        <w:r w:rsidRPr="005C6B3C">
          <w:rPr>
            <w:rFonts w:ascii="Times New Roman" w:eastAsia="Times New Roman" w:hAnsi="Times New Roman" w:cs="Times New Roman"/>
            <w:bCs/>
            <w:sz w:val="24"/>
            <w:szCs w:val="24"/>
          </w:rPr>
          <w:t>специалистов</w:t>
        </w:r>
      </w:hyperlink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B5D76" w:rsidRPr="005C6B3C" w:rsidRDefault="009B5D76" w:rsidP="00C02100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1.2. Определение ежегодного рейтинга преподавателей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мастеров </w:t>
      </w:r>
      <w:proofErr w:type="spellStart"/>
      <w:proofErr w:type="gramStart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\о</w:t>
      </w:r>
      <w:proofErr w:type="spellEnd"/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 колледжа обеспечивает решение следующих управленческих задач:</w:t>
      </w:r>
    </w:p>
    <w:p w:rsidR="009B5D76" w:rsidRPr="005C6B3C" w:rsidRDefault="009B5D76" w:rsidP="009B5D76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- руководство колледжа получает объективную информацию о резул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ьтатах деятельности педагогического коллектива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   что позволяет своевременно влиять на стратегию управления учебного заведения и корректировать ее;</w:t>
      </w:r>
    </w:p>
    <w:p w:rsidR="009B5D76" w:rsidRPr="005C6B3C" w:rsidRDefault="009B5D76" w:rsidP="009B5D76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- председатели ПЦК и преподаватели имеют возможность объективно оценивать свою деятельность, направлять основные усилия на ее улучшение;</w:t>
      </w:r>
    </w:p>
    <w:p w:rsidR="009B5D76" w:rsidRPr="005C6B3C" w:rsidRDefault="009B5D76" w:rsidP="009B5D76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- в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9" w:tooltip="Базы данных" w:history="1">
        <w:r w:rsidRPr="005C6B3C">
          <w:rPr>
            <w:rFonts w:ascii="Times New Roman" w:eastAsia="Times New Roman" w:hAnsi="Times New Roman" w:cs="Times New Roman"/>
            <w:bCs/>
            <w:sz w:val="24"/>
            <w:szCs w:val="24"/>
          </w:rPr>
          <w:t>базе данных</w:t>
        </w:r>
      </w:hyperlink>
      <w:r w:rsidRPr="005C6B3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колледжа накапливается статистическая информация, которую можно использовать для систематического анализа деятельности преподавателей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мастеров </w:t>
      </w:r>
      <w:proofErr w:type="spellStart"/>
      <w:proofErr w:type="gramStart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\о</w:t>
      </w:r>
      <w:proofErr w:type="spellEnd"/>
      <w:r w:rsidR="005079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улучшения их деятельности в стратегических для колледжа направлениях;</w:t>
      </w:r>
    </w:p>
    <w:p w:rsidR="009B5D76" w:rsidRPr="005C6B3C" w:rsidRDefault="009B5D76" w:rsidP="009B5D76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- анализ результатов ре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йтинговой оценки преподавателей и мастеров </w:t>
      </w:r>
      <w:proofErr w:type="spellStart"/>
      <w:proofErr w:type="gramStart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\о</w:t>
      </w:r>
      <w:proofErr w:type="spellEnd"/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 позволяет не только определять к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ачество работы   преподавателей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мастеров </w:t>
      </w:r>
      <w:proofErr w:type="spellStart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п\о</w:t>
      </w:r>
      <w:proofErr w:type="spellEnd"/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по итогам года, но и оперативно влиять на эффективность управления структурными подразделениями, используя ра</w:t>
      </w:r>
      <w:r w:rsidR="00BE39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зличные средства стимулирования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B5D76" w:rsidRPr="005C6B3C" w:rsidRDefault="009B5D76" w:rsidP="009B5D76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2. Методика расчета рейтинга преподавателя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и мастера </w:t>
      </w:r>
      <w:proofErr w:type="spellStart"/>
      <w:proofErr w:type="gramStart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</w:t>
      </w:r>
      <w:proofErr w:type="gramEnd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\о</w:t>
      </w:r>
      <w:proofErr w:type="spellEnd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9B5D76" w:rsidRPr="00BE3933" w:rsidRDefault="009B5D76" w:rsidP="00C02100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2.1. Рейтинг преподавателя 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и мастера </w:t>
      </w:r>
      <w:proofErr w:type="spellStart"/>
      <w:proofErr w:type="gramStart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\о</w:t>
      </w:r>
      <w:proofErr w:type="spellEnd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определяется как сумма баллов</w:t>
      </w:r>
      <w:r w:rsidR="00B969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по результатам заполнения рейтинговой карты.</w:t>
      </w:r>
      <w:r w:rsidR="00BE3933" w:rsidRPr="00BE3933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</w:t>
      </w:r>
    </w:p>
    <w:p w:rsidR="00BE3933" w:rsidRPr="00BE3933" w:rsidRDefault="009B5D76" w:rsidP="00C02100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3. Порядок подведения итогов рейтинговой оценки деятельности</w:t>
      </w:r>
      <w:proofErr w:type="gramStart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BE3933" w:rsidRDefault="009B5D76" w:rsidP="00C02100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3.1. Рейтинговая оценка деятельности 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осуществляется среди всех </w:t>
      </w:r>
      <w:r w:rsidR="006024C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преподавателей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02100"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колледжа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мастеров производственного обучения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BE39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Преподаватели 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и мастера производственного обучения </w:t>
      </w:r>
      <w:r w:rsidR="00BE39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соотнесены в группы:</w:t>
      </w:r>
    </w:p>
    <w:p w:rsidR="00BE3933" w:rsidRDefault="00BE3933" w:rsidP="009B5D76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1 группа: преподаватели</w:t>
      </w:r>
      <w:r w:rsidR="005079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</w:p>
    <w:p w:rsidR="00BE3933" w:rsidRDefault="00C02100" w:rsidP="00B969D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8C57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группа: мастера производственного обучения.</w:t>
      </w:r>
    </w:p>
    <w:p w:rsidR="00BE3933" w:rsidRPr="005C6B3C" w:rsidRDefault="009B5D76" w:rsidP="009B5D76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Участие преподавателей 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и мастеров производственного обучения 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в рейтинговой оценке деятельности является обязательным.</w:t>
      </w:r>
    </w:p>
    <w:p w:rsidR="009B5D76" w:rsidRPr="005C6B3C" w:rsidRDefault="009B5D76" w:rsidP="00C02100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3.2. Таблицы рейтинга заполняются   </w:t>
      </w:r>
      <w:r w:rsidR="008C57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по 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итогам деятельности в отчетном году, 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при необходимости 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к таблице прилагаются материалы, подтверждающие результаты работы.</w:t>
      </w:r>
    </w:p>
    <w:p w:rsidR="009B5D76" w:rsidRPr="005C6B3C" w:rsidRDefault="009B5D76" w:rsidP="00C02100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3.3. В срок до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10" w:tooltip="15 июня" w:history="1">
        <w:r w:rsidRPr="005C6B3C">
          <w:rPr>
            <w:rFonts w:ascii="Times New Roman" w:eastAsia="Times New Roman" w:hAnsi="Times New Roman" w:cs="Times New Roman"/>
            <w:bCs/>
            <w:sz w:val="24"/>
            <w:szCs w:val="24"/>
          </w:rPr>
          <w:t>15 июня</w:t>
        </w:r>
      </w:hyperlink>
      <w:r w:rsidRPr="005C6B3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назначается заседание внутренней экспертной комиссии по обсуждению предоставленных материалов.</w:t>
      </w:r>
    </w:p>
    <w:p w:rsidR="009B5D76" w:rsidRPr="005C6B3C" w:rsidRDefault="009B5D76" w:rsidP="009B5D76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Состав внутренней экспертной комиссии определяется приказом директора.</w:t>
      </w:r>
    </w:p>
    <w:p w:rsidR="009B5D76" w:rsidRPr="005C6B3C" w:rsidRDefault="009B5D76" w:rsidP="00C02100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3.4. По результатам заседания экспертной комиссии оформляется протокол, формируется сводная таблица результатов.</w:t>
      </w:r>
    </w:p>
    <w:p w:rsidR="009B5D76" w:rsidRPr="005C6B3C" w:rsidRDefault="009B5D76" w:rsidP="00C02100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3.5. Таблица результатов доводится до сведения работников колледжа</w:t>
      </w:r>
      <w:r w:rsidR="00BE39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B5D76" w:rsidRPr="005C6B3C" w:rsidRDefault="009B5D76" w:rsidP="00C02100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3.6. Экспертная комиссия по мотивированному предложению администрации, председателя ПЦК может повысить рейтинг преподавателя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мастера </w:t>
      </w:r>
      <w:proofErr w:type="spellStart"/>
      <w:proofErr w:type="gramStart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\о</w:t>
      </w:r>
      <w:proofErr w:type="spellEnd"/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при наличии неучтенных дополнительных сведений.</w:t>
      </w:r>
    </w:p>
    <w:p w:rsidR="009B5D76" w:rsidRPr="005C6B3C" w:rsidRDefault="009B5D76" w:rsidP="00C02100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4. Стимулирование преподавателей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и мастеров </w:t>
      </w:r>
      <w:proofErr w:type="spellStart"/>
      <w:proofErr w:type="gramStart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</w:t>
      </w:r>
      <w:proofErr w:type="gramEnd"/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\о</w:t>
      </w:r>
      <w:proofErr w:type="spellEnd"/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по итогам рейтинговой оценки деятельности за учебный год</w:t>
      </w:r>
    </w:p>
    <w:p w:rsidR="009B5D76" w:rsidRPr="005C6B3C" w:rsidRDefault="009B5D76" w:rsidP="00C02100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4.1. Рейтинговая оценка деятельности 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осуществляется по всем </w:t>
      </w:r>
      <w:r w:rsidR="006024C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преподавателям колледжа</w:t>
      </w:r>
      <w:r w:rsidR="00C021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мастерам производственного обучения</w:t>
      </w: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B5D76" w:rsidRPr="005C6B3C" w:rsidRDefault="009B5D76" w:rsidP="00C02100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4.2. Результаты рейтинга могут учитываться:</w:t>
      </w:r>
    </w:p>
    <w:p w:rsidR="009B5D76" w:rsidRPr="005C6B3C" w:rsidRDefault="009B5D76" w:rsidP="009B5D76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- при распределении и выплате премии по результатам года;</w:t>
      </w:r>
    </w:p>
    <w:p w:rsidR="009B5D76" w:rsidRPr="005C6B3C" w:rsidRDefault="009B5D76" w:rsidP="009B5D76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- при назначении выплат стимулирующего характера;</w:t>
      </w:r>
    </w:p>
    <w:p w:rsidR="006D126A" w:rsidRDefault="009B5D76" w:rsidP="00B969D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-при принятии решения о представлении к государственным, отраслевым наградам и наградам колледжа.</w:t>
      </w:r>
    </w:p>
    <w:p w:rsidR="005C6B3C" w:rsidRPr="00B969DF" w:rsidRDefault="005C6B3C" w:rsidP="006D126A">
      <w:pP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sectPr w:rsidR="005C6B3C" w:rsidRPr="00B969DF" w:rsidSect="00C021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5D76"/>
    <w:rsid w:val="002337C6"/>
    <w:rsid w:val="003639DB"/>
    <w:rsid w:val="004A7549"/>
    <w:rsid w:val="004C1010"/>
    <w:rsid w:val="005079D3"/>
    <w:rsid w:val="005221EC"/>
    <w:rsid w:val="005C6B3C"/>
    <w:rsid w:val="005F7B64"/>
    <w:rsid w:val="006024C0"/>
    <w:rsid w:val="00646B92"/>
    <w:rsid w:val="006D126A"/>
    <w:rsid w:val="006E0D31"/>
    <w:rsid w:val="007D65DB"/>
    <w:rsid w:val="008C57D4"/>
    <w:rsid w:val="009B5D76"/>
    <w:rsid w:val="00B049D2"/>
    <w:rsid w:val="00B969DF"/>
    <w:rsid w:val="00BE3933"/>
    <w:rsid w:val="00C0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5D76"/>
  </w:style>
  <w:style w:type="character" w:styleId="a4">
    <w:name w:val="Hyperlink"/>
    <w:basedOn w:val="a0"/>
    <w:uiPriority w:val="99"/>
    <w:semiHidden/>
    <w:unhideWhenUsed/>
    <w:rsid w:val="009B5D76"/>
    <w:rPr>
      <w:color w:val="0000FF"/>
      <w:u w:val="single"/>
    </w:rPr>
  </w:style>
  <w:style w:type="paragraph" w:styleId="a5">
    <w:name w:val="Body Text"/>
    <w:basedOn w:val="a"/>
    <w:link w:val="a6"/>
    <w:rsid w:val="005C6B3C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6">
    <w:name w:val="Основной текст Знак"/>
    <w:basedOn w:val="a0"/>
    <w:link w:val="a5"/>
    <w:rsid w:val="005C6B3C"/>
    <w:rPr>
      <w:rFonts w:ascii="Times New Roman" w:eastAsia="Times New Roman" w:hAnsi="Times New Roman" w:cs="Times New Roman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nauka/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92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vospitatelmznaya_rabot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prepodavatelmzskie_sostavi/" TargetMode="External"/><Relationship Id="rId10" Type="http://schemas.openxmlformats.org/officeDocument/2006/relationships/hyperlink" Target="http://pandia.ru/text/category/15_iyun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bazi_danni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21876-7FCE-402D-8F77-75379E73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Admin</cp:lastModifiedBy>
  <cp:revision>14</cp:revision>
  <dcterms:created xsi:type="dcterms:W3CDTF">2017-02-13T12:55:00Z</dcterms:created>
  <dcterms:modified xsi:type="dcterms:W3CDTF">2017-11-03T03:12:00Z</dcterms:modified>
</cp:coreProperties>
</file>